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7" w:rsidRDefault="005E5EA7" w:rsidP="005E5EA7">
      <w:pPr>
        <w:spacing w:after="0" w:line="240" w:lineRule="auto"/>
        <w:ind w:left="6372" w:hanging="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5E5EA7" w:rsidRDefault="005E5EA7" w:rsidP="005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</w:t>
      </w:r>
    </w:p>
    <w:p w:rsidR="005E5EA7" w:rsidRDefault="005E5EA7" w:rsidP="005E5EA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«Лесогорская СШ»</w:t>
      </w:r>
    </w:p>
    <w:p w:rsidR="005E5EA7" w:rsidRDefault="005E5EA7" w:rsidP="005E5EA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_________С.И. Назарова</w:t>
      </w:r>
    </w:p>
    <w:p w:rsidR="005E5EA7" w:rsidRDefault="005E5EA7" w:rsidP="005E5EA7">
      <w:pPr>
        <w:spacing w:after="0" w:line="254" w:lineRule="auto"/>
        <w:ind w:left="6372"/>
        <w:rPr>
          <w:rFonts w:ascii="Times New Roman" w:hAnsi="Times New Roman" w:cs="Times New Roman"/>
        </w:rPr>
      </w:pPr>
    </w:p>
    <w:p w:rsidR="005E5EA7" w:rsidRDefault="005E5EA7" w:rsidP="005E5EA7">
      <w:pPr>
        <w:spacing w:after="0" w:line="254" w:lineRule="auto"/>
        <w:ind w:left="6372"/>
        <w:rPr>
          <w:rFonts w:ascii="Times New Roman" w:hAnsi="Times New Roman" w:cs="Times New Roman"/>
        </w:rPr>
      </w:pPr>
    </w:p>
    <w:p w:rsidR="005E5EA7" w:rsidRDefault="005E5EA7" w:rsidP="005E5EA7">
      <w:pPr>
        <w:spacing w:after="0"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</w:p>
    <w:p w:rsidR="005E5EA7" w:rsidRDefault="005E5EA7" w:rsidP="005E5EA7">
      <w:pPr>
        <w:spacing w:after="0"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«Лесогорская средняя школа»</w:t>
      </w:r>
    </w:p>
    <w:p w:rsidR="005E5EA7" w:rsidRDefault="005E5EA7" w:rsidP="005E5EA7">
      <w:pPr>
        <w:spacing w:line="254" w:lineRule="auto"/>
        <w:rPr>
          <w:rFonts w:ascii="Times New Roman" w:hAnsi="Times New Roman" w:cs="Times New Roman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Физика</w:t>
      </w: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</w:t>
      </w: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5E5EA7" w:rsidRDefault="005E5EA7" w:rsidP="005E5EA7">
      <w:pPr>
        <w:spacing w:line="254" w:lineRule="auto"/>
        <w:ind w:left="4956"/>
        <w:rPr>
          <w:rFonts w:ascii="Times New Roman" w:hAnsi="Times New Roman" w:cs="Times New Roman"/>
          <w:sz w:val="36"/>
          <w:szCs w:val="36"/>
        </w:rPr>
      </w:pPr>
    </w:p>
    <w:p w:rsidR="005E5EA7" w:rsidRDefault="005E5EA7" w:rsidP="005E5EA7">
      <w:pPr>
        <w:spacing w:line="254" w:lineRule="auto"/>
        <w:ind w:left="4956"/>
        <w:rPr>
          <w:rFonts w:ascii="Times New Roman" w:hAnsi="Times New Roman" w:cs="Times New Roman"/>
          <w:sz w:val="36"/>
          <w:szCs w:val="36"/>
        </w:rPr>
      </w:pPr>
    </w:p>
    <w:p w:rsidR="005E5EA7" w:rsidRDefault="005E5EA7" w:rsidP="005E5EA7">
      <w:pPr>
        <w:spacing w:line="254" w:lineRule="auto"/>
        <w:ind w:left="4956"/>
        <w:rPr>
          <w:rFonts w:ascii="Times New Roman" w:hAnsi="Times New Roman" w:cs="Times New Roman"/>
          <w:sz w:val="36"/>
          <w:szCs w:val="36"/>
        </w:rPr>
      </w:pPr>
    </w:p>
    <w:p w:rsidR="005E5EA7" w:rsidRDefault="005E5EA7" w:rsidP="005E5EA7">
      <w:pPr>
        <w:spacing w:after="0" w:line="254" w:lineRule="auto"/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Составитель программы:</w:t>
      </w:r>
    </w:p>
    <w:p w:rsidR="005E5EA7" w:rsidRDefault="005E5EA7" w:rsidP="005E5EA7">
      <w:pPr>
        <w:spacing w:after="0" w:line="254" w:lineRule="auto"/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учитель Сатункина Н. В.</w:t>
      </w: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A7" w:rsidRDefault="005E5EA7" w:rsidP="005E5EA7">
      <w:pPr>
        <w:tabs>
          <w:tab w:val="left" w:pos="6096"/>
          <w:tab w:val="left" w:pos="6379"/>
          <w:tab w:val="left" w:pos="6521"/>
        </w:tabs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A7" w:rsidRDefault="005E5EA7" w:rsidP="005E5EA7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00F7E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E5EA7" w:rsidRDefault="005E5EA7" w:rsidP="005E5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Рабочая программа по физике составлена в соответствии с требованиями федерального компонента Государственного стандарта среднего (полного) общего образования (2004 г.), примерной программы среднего (полного) общего образования по физике составители П. Г. Саенко, В.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Данюшенков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о. В. Коршунова, Н. В. Шаронова, Е. П. Левитан, О. Ф.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Кабардин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В. А. Орлов, М.: Просвещение, 2010 г.,  программы по физике авторов В.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Данюшенкова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, О. В. Коршуновой, М.: Просвещение, 2010.</w:t>
      </w:r>
    </w:p>
    <w:p w:rsidR="005E5EA7" w:rsidRDefault="005E5EA7" w:rsidP="005E5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Настоящая рабочая программа ориентирована на использование учебника Физика 11 класс: учебник для общеобразовательных учреждений: базовый и профильный уровни /Г. Я. </w:t>
      </w:r>
      <w:proofErr w:type="spellStart"/>
      <w:r>
        <w:rPr>
          <w:rFonts w:ascii="Times New Roman" w:hAnsi="Times New Roman" w:cs="Times New Roman"/>
          <w:sz w:val="23"/>
          <w:szCs w:val="23"/>
        </w:rPr>
        <w:t>Мякишев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Б. Б.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Буховцев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В. М. </w:t>
      </w:r>
      <w:proofErr w:type="spellStart"/>
      <w:r>
        <w:rPr>
          <w:rFonts w:ascii="Times New Roman" w:hAnsi="Times New Roman" w:cs="Times New Roman"/>
          <w:sz w:val="23"/>
          <w:szCs w:val="23"/>
        </w:rPr>
        <w:t>Чаругин</w:t>
      </w:r>
      <w:proofErr w:type="spellEnd"/>
      <w:r>
        <w:rPr>
          <w:rFonts w:ascii="Times New Roman" w:hAnsi="Times New Roman" w:cs="Times New Roman"/>
          <w:sz w:val="23"/>
          <w:szCs w:val="23"/>
        </w:rPr>
        <w:t>,  М.: Просвещение, 2010/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целей: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-освоение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 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физических знаний; оценивать достоверность естественнонаучной информации; 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применение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 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 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использование приобретенных знаний и умений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5E5EA7" w:rsidRDefault="005E5EA7" w:rsidP="005E5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10 и 11 классах по 70 учебных часов из расчета 2 учебных часа в неделю.  В качестве основных учебников взят комплект учебников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Б., Сотский Н. Н.. Физика 10,11 классы, М.: Просвещение, 2010 г.</w:t>
      </w: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EA7" w:rsidRDefault="005E5EA7" w:rsidP="005E5EA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5E5EA7" w:rsidRDefault="005E5EA7" w:rsidP="005E5E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Электродинамика (продолжение) (10 ч)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Магнитное поле.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токов. Магнитное поле. Индукция магнитного поля. Сила Ампера. Сила Лоренца. Магнитные свойства вещества. 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Электромагнитная индукция. </w:t>
      </w:r>
      <w:r>
        <w:rPr>
          <w:rFonts w:ascii="Times New Roman" w:hAnsi="Times New Roman" w:cs="Times New Roman"/>
          <w:sz w:val="24"/>
          <w:szCs w:val="24"/>
        </w:rPr>
        <w:t>Открытие электромагнитной индукции. Правило Ленца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 </w:t>
      </w:r>
      <w:r>
        <w:rPr>
          <w:rFonts w:ascii="Times New Roman" w:hAnsi="Times New Roman" w:cs="Times New Roman"/>
          <w:bCs/>
          <w:sz w:val="24"/>
          <w:szCs w:val="24"/>
        </w:rPr>
        <w:t>Электромагнитное поле.</w:t>
      </w:r>
    </w:p>
    <w:p w:rsidR="005E5EA7" w:rsidRDefault="005E5EA7" w:rsidP="005E5EA7">
      <w:pPr>
        <w:pStyle w:val="1"/>
        <w:spacing w:line="360" w:lineRule="auto"/>
        <w:jc w:val="left"/>
        <w:rPr>
          <w:rFonts w:eastAsia="Arial Unicode MS"/>
          <w:b w:val="0"/>
          <w:bCs w:val="0"/>
          <w:i/>
          <w:iCs/>
          <w:color w:val="auto"/>
          <w:sz w:val="24"/>
          <w:szCs w:val="24"/>
          <w:lang w:eastAsia="en-US"/>
        </w:rPr>
      </w:pPr>
      <w:r>
        <w:rPr>
          <w:b w:val="0"/>
          <w:bCs w:val="0"/>
          <w:i/>
          <w:iCs/>
          <w:color w:val="auto"/>
          <w:sz w:val="24"/>
          <w:szCs w:val="24"/>
          <w:lang w:eastAsia="en-US"/>
        </w:rPr>
        <w:t>Лабораторные работы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действия магнитного поля на ток. 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5E5EA7" w:rsidRDefault="005E5EA7" w:rsidP="005E5E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Колебания и волны (10 ч)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Механические колебания. Математический маятник. Амплитуда, период, частота колебаний. Вынужденные колебания. Резонанс.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Электрические колебания. </w:t>
      </w:r>
      <w:r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Мощность в цепи переменного тока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Производство, передача и потребление электрической энергии.</w:t>
      </w:r>
      <w:r>
        <w:rPr>
          <w:rFonts w:ascii="Times New Roman" w:hAnsi="Times New Roman" w:cs="Times New Roman"/>
          <w:sz w:val="24"/>
          <w:szCs w:val="24"/>
        </w:rPr>
        <w:t xml:space="preserve"> Генерирование энергии. Трансформатор. Передача электрической энергии.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Интерференция волн. Принцип Гюйгенса. Дифракция волн.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Электромагнитные волны. </w:t>
      </w:r>
      <w:r>
        <w:rPr>
          <w:rFonts w:ascii="Times New Roman" w:hAnsi="Times New Roman" w:cs="Times New Roman"/>
          <w:sz w:val="24"/>
          <w:szCs w:val="24"/>
        </w:rPr>
        <w:t>Излучение электромагнитных волн. Свойства электромагнитных волн. Принцип радиосвязи. Телевидение.</w:t>
      </w:r>
    </w:p>
    <w:p w:rsidR="005E5EA7" w:rsidRDefault="005E5EA7" w:rsidP="005E5EA7">
      <w:pPr>
        <w:pStyle w:val="1"/>
        <w:spacing w:line="360" w:lineRule="auto"/>
        <w:jc w:val="left"/>
        <w:rPr>
          <w:rFonts w:eastAsia="Arial Unicode MS"/>
          <w:b w:val="0"/>
          <w:bCs w:val="0"/>
          <w:i/>
          <w:iCs/>
          <w:color w:val="auto"/>
          <w:sz w:val="24"/>
          <w:szCs w:val="24"/>
          <w:lang w:eastAsia="en-US"/>
        </w:rPr>
      </w:pPr>
      <w:r>
        <w:rPr>
          <w:b w:val="0"/>
          <w:bCs w:val="0"/>
          <w:i/>
          <w:iCs/>
          <w:color w:val="auto"/>
          <w:sz w:val="24"/>
          <w:szCs w:val="24"/>
          <w:lang w:eastAsia="en-US"/>
        </w:rPr>
        <w:t>Лабораторные работы</w:t>
      </w:r>
    </w:p>
    <w:p w:rsidR="005E5EA7" w:rsidRDefault="005E5EA7" w:rsidP="005E5EA7">
      <w:pPr>
        <w:pStyle w:val="2"/>
        <w:spacing w:after="0" w:line="360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Определение  ускорения свободного падения с помощью маятника.</w:t>
      </w:r>
    </w:p>
    <w:p w:rsidR="005E5EA7" w:rsidRDefault="005E5EA7" w:rsidP="005E5EA7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Оптика (13 ч)</w:t>
      </w:r>
    </w:p>
    <w:p w:rsidR="005E5EA7" w:rsidRDefault="005E5EA7" w:rsidP="005E5EA7">
      <w:pPr>
        <w:pStyle w:val="2"/>
        <w:spacing w:after="0" w:line="360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Световые лучи. Закон преломления света. </w:t>
      </w:r>
      <w:r>
        <w:rPr>
          <w:bCs/>
          <w:sz w:val="24"/>
          <w:szCs w:val="24"/>
          <w:lang w:eastAsia="en-US"/>
        </w:rPr>
        <w:t xml:space="preserve">Призма. Формула тонкой линзы. Получение изображения с помощью линзы. Оптические приборы. </w:t>
      </w:r>
      <w:r>
        <w:rPr>
          <w:sz w:val="24"/>
          <w:szCs w:val="24"/>
          <w:lang w:eastAsia="en-US"/>
        </w:rPr>
        <w:t xml:space="preserve">Свет – электромагнитная  волна.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>
        <w:rPr>
          <w:sz w:val="24"/>
          <w:szCs w:val="24"/>
          <w:lang w:eastAsia="en-US"/>
        </w:rPr>
        <w:t>Поперечность</w:t>
      </w:r>
      <w:proofErr w:type="spellEnd"/>
      <w:r>
        <w:rPr>
          <w:sz w:val="24"/>
          <w:szCs w:val="24"/>
          <w:lang w:eastAsia="en-US"/>
        </w:rPr>
        <w:t xml:space="preserve"> световых волн. Поляризация света. Излучение и спектры. Шкала электромагнитных волн.</w:t>
      </w:r>
    </w:p>
    <w:p w:rsidR="005E5EA7" w:rsidRDefault="005E5EA7" w:rsidP="005E5EA7">
      <w:pPr>
        <w:pStyle w:val="2"/>
        <w:spacing w:after="0" w:line="360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Постулаты теории относительности. Принцип относительности Эйнштейна. Постоянство скорости света.</w:t>
      </w:r>
      <w:r>
        <w:rPr>
          <w:bCs/>
          <w:sz w:val="24"/>
          <w:szCs w:val="24"/>
          <w:lang w:eastAsia="en-US"/>
        </w:rPr>
        <w:t xml:space="preserve"> Релятивистская динамика. Связь</w:t>
      </w:r>
      <w:r>
        <w:rPr>
          <w:sz w:val="24"/>
          <w:szCs w:val="24"/>
          <w:lang w:eastAsia="en-US"/>
        </w:rPr>
        <w:t xml:space="preserve"> массы и энергии. </w:t>
      </w:r>
    </w:p>
    <w:p w:rsidR="005E5EA7" w:rsidRDefault="005E5EA7" w:rsidP="005E5EA7">
      <w:pPr>
        <w:pStyle w:val="2"/>
        <w:spacing w:after="0" w:line="360" w:lineRule="auto"/>
        <w:ind w:left="0"/>
        <w:jc w:val="both"/>
        <w:rPr>
          <w:rFonts w:eastAsia="Arial Unicode MS"/>
          <w:bCs/>
          <w:i/>
          <w:iCs/>
          <w:sz w:val="24"/>
          <w:szCs w:val="24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>Лабораторные работы</w:t>
      </w:r>
    </w:p>
    <w:p w:rsidR="005E5EA7" w:rsidRDefault="005E5EA7" w:rsidP="005E5EA7">
      <w:pPr>
        <w:pStyle w:val="2"/>
        <w:spacing w:after="0" w:line="360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Измерение показателя преломления стекла.</w:t>
      </w:r>
    </w:p>
    <w:p w:rsidR="005E5EA7" w:rsidRDefault="005E5EA7" w:rsidP="005E5EA7">
      <w:pPr>
        <w:pStyle w:val="2"/>
        <w:spacing w:after="0" w:line="360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Экспериментальное определение оптической силы и фокусного расстояния собирающей линзы.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Измерение длины световой волны.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интерференции и дифракции света.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сплошного и линейчатого спектров.</w:t>
      </w:r>
    </w:p>
    <w:p w:rsidR="005E5EA7" w:rsidRDefault="005E5EA7" w:rsidP="005E5EA7">
      <w:pPr>
        <w:pStyle w:val="2"/>
        <w:spacing w:after="0" w:line="360" w:lineRule="auto"/>
        <w:ind w:lef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Квантовая физика (13 ч)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Световые кванты. </w:t>
      </w:r>
      <w:r>
        <w:rPr>
          <w:rFonts w:ascii="Times New Roman" w:hAnsi="Times New Roman" w:cs="Times New Roman"/>
          <w:sz w:val="24"/>
          <w:szCs w:val="24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Атомная физика. </w:t>
      </w:r>
      <w:r>
        <w:rPr>
          <w:rFonts w:ascii="Times New Roman" w:hAnsi="Times New Roman" w:cs="Times New Roman"/>
          <w:sz w:val="24"/>
          <w:szCs w:val="24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Физика атомного ядра. </w:t>
      </w:r>
      <w:r>
        <w:rPr>
          <w:rFonts w:ascii="Times New Roman" w:hAnsi="Times New Roman" w:cs="Times New Roman"/>
          <w:sz w:val="24"/>
          <w:szCs w:val="24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5E5EA7" w:rsidRDefault="005E5EA7" w:rsidP="005E5E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Значение физики для понимания мира и развития производительных сил (1 ч)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физическая картина мира. Фундаментальные взаимодействия. Физика и научно-техническая революция. Физика и культура. </w:t>
      </w:r>
    </w:p>
    <w:p w:rsidR="005E5EA7" w:rsidRDefault="005E5EA7" w:rsidP="005E5E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  (10 ч)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Строение Солнечной системы. Система Земля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</w:t>
      </w:r>
    </w:p>
    <w:p w:rsidR="005E5EA7" w:rsidRDefault="005E5EA7" w:rsidP="005E5E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Обобщающее повторение – 13 ч.</w:t>
      </w: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в неделю, всего – 70 ч.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2268"/>
      </w:tblGrid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</w:t>
            </w:r>
          </w:p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</w:p>
          <w:p w:rsidR="005E5EA7" w:rsidRDefault="005E5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F64C6D" w:rsidP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A7" w:rsidTr="005E5EA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F64C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bookmarkStart w:id="0" w:name="_GoBack"/>
      <w:bookmarkEnd w:id="0"/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Cs/>
          <w:sz w:val="24"/>
          <w:szCs w:val="24"/>
        </w:rPr>
        <w:t>смысл понятий</w:t>
      </w:r>
      <w:r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Cs/>
          <w:sz w:val="24"/>
          <w:szCs w:val="24"/>
        </w:rPr>
        <w:t>смысл физических величин</w:t>
      </w:r>
      <w:r>
        <w:rPr>
          <w:rFonts w:ascii="Times New Roman" w:hAnsi="Times New Roman" w:cs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смысл физических законов</w:t>
      </w:r>
      <w:r>
        <w:rPr>
          <w:rFonts w:ascii="Times New Roman" w:hAnsi="Times New Roman" w:cs="Times New Roman"/>
          <w:sz w:val="24"/>
          <w:szCs w:val="24"/>
        </w:rPr>
        <w:t> классической механики, всемирного тяготения, сохранения энергии, импульса и электрического заряда, термодинамики,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bCs/>
          <w:sz w:val="24"/>
          <w:szCs w:val="24"/>
        </w:rPr>
        <w:t>вклад</w:t>
      </w:r>
      <w:r>
        <w:rPr>
          <w:rFonts w:ascii="Times New Roman" w:hAnsi="Times New Roman" w:cs="Times New Roman"/>
          <w:sz w:val="24"/>
          <w:szCs w:val="24"/>
        </w:rPr>
        <w:t> российских и зарубежных ученых, оказавших значительное влияние на развитие физики;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bCs/>
          <w:sz w:val="24"/>
          <w:szCs w:val="24"/>
        </w:rPr>
        <w:t>описывать и объяснять физические явления и свойства тел: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движение небесных тел и ИСЗ, свойства газов, жидкостей и твердых тел,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bCs/>
          <w:sz w:val="24"/>
          <w:szCs w:val="24"/>
        </w:rPr>
        <w:t>отличать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  теория дает возможность объяснять известные явления природы и научные факты, предсказывать еще не известные явления;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механики, термодинамики и электродинамики в энергетике;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воспринимать и на основе полученных знаний самостоятельно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сообщениях СМИ, Интернете, научно-популярных статьях;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оценки влияния на организм человека и другие организмы загрязнения окружающей среды;</w:t>
      </w:r>
    </w:p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рационального природопользования и защиты окружающей среды.</w:t>
      </w: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545"/>
        <w:gridCol w:w="2693"/>
        <w:gridCol w:w="1701"/>
        <w:gridCol w:w="1993"/>
      </w:tblGrid>
      <w:tr w:rsidR="005E5EA7" w:rsidTr="005E5EA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составители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издания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5E5EA7" w:rsidTr="005E5EA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  <w:proofErr w:type="spellEnd"/>
          </w:p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Б.Б.Буховцев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– 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Просвещение</w:t>
            </w:r>
          </w:p>
        </w:tc>
      </w:tr>
      <w:tr w:rsidR="005E5EA7" w:rsidTr="005E5EA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Сауров</w:t>
            </w:r>
            <w:proofErr w:type="spellEnd"/>
          </w:p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Поурочные разработки по физике –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Просвещение</w:t>
            </w:r>
          </w:p>
        </w:tc>
      </w:tr>
      <w:tr w:rsidR="005E5EA7" w:rsidTr="005E5EA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А.П.Рымкевич</w:t>
            </w:r>
            <w:proofErr w:type="spellEnd"/>
          </w:p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 физике 9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Просвещение</w:t>
            </w:r>
          </w:p>
        </w:tc>
      </w:tr>
      <w:tr w:rsidR="005E5EA7" w:rsidTr="005E5EA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Г.Я. Степанова</w:t>
            </w:r>
          </w:p>
          <w:p w:rsidR="005E5EA7" w:rsidRDefault="005E5EA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 физике 9 –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Просвещение</w:t>
            </w:r>
          </w:p>
        </w:tc>
      </w:tr>
      <w:tr w:rsidR="005E5EA7" w:rsidTr="005E5EA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Н.И. Зорин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11 класс,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A7" w:rsidRDefault="005E5EA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М.ВАКО</w:t>
            </w:r>
          </w:p>
        </w:tc>
      </w:tr>
    </w:tbl>
    <w:p w:rsidR="005E5EA7" w:rsidRDefault="005E5EA7" w:rsidP="005E5E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A7" w:rsidRDefault="005E5EA7" w:rsidP="005E5EA7"/>
    <w:p w:rsidR="009B4FE3" w:rsidRDefault="009B4FE3"/>
    <w:sectPr w:rsidR="009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A7"/>
    <w:rsid w:val="00500F7E"/>
    <w:rsid w:val="005E5EA7"/>
    <w:rsid w:val="009B4FE3"/>
    <w:rsid w:val="00F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7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5E5EA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EA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5E5EA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5E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E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7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5E5EA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EA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5E5EA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5E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E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6</dc:creator>
  <cp:lastModifiedBy>Физика 6</cp:lastModifiedBy>
  <cp:revision>4</cp:revision>
  <cp:lastPrinted>2017-08-23T10:07:00Z</cp:lastPrinted>
  <dcterms:created xsi:type="dcterms:W3CDTF">2015-08-27T06:46:00Z</dcterms:created>
  <dcterms:modified xsi:type="dcterms:W3CDTF">2017-08-28T06:26:00Z</dcterms:modified>
</cp:coreProperties>
</file>