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71" w:rsidRDefault="00CF7F71" w:rsidP="00CF7F71">
      <w:pPr>
        <w:ind w:left="6372" w:hanging="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CF7F71" w:rsidRDefault="00CF7F71" w:rsidP="00CF7F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директор</w:t>
      </w:r>
    </w:p>
    <w:p w:rsidR="00CF7F71" w:rsidRDefault="00CF7F71" w:rsidP="00CF7F71">
      <w:pPr>
        <w:ind w:left="6237"/>
        <w:rPr>
          <w:sz w:val="28"/>
          <w:szCs w:val="28"/>
        </w:rPr>
      </w:pPr>
      <w:r>
        <w:rPr>
          <w:sz w:val="28"/>
          <w:szCs w:val="28"/>
        </w:rPr>
        <w:t>МОУ «Лесогорская СШ»</w:t>
      </w:r>
    </w:p>
    <w:p w:rsidR="00CF7F71" w:rsidRDefault="00CF7F71" w:rsidP="00CF7F71">
      <w:pPr>
        <w:ind w:left="6372"/>
        <w:rPr>
          <w:sz w:val="28"/>
          <w:szCs w:val="28"/>
        </w:rPr>
      </w:pPr>
      <w:r>
        <w:rPr>
          <w:sz w:val="28"/>
          <w:szCs w:val="28"/>
        </w:rPr>
        <w:t>_________С.И. Назарова</w:t>
      </w:r>
    </w:p>
    <w:p w:rsidR="00CF7F71" w:rsidRDefault="00CF7F71" w:rsidP="00CF7F71">
      <w:pPr>
        <w:ind w:left="6372"/>
      </w:pPr>
    </w:p>
    <w:p w:rsidR="00CF7F71" w:rsidRDefault="00CF7F71" w:rsidP="00CF7F71">
      <w:pPr>
        <w:ind w:left="6372"/>
      </w:pPr>
    </w:p>
    <w:p w:rsidR="00CF7F71" w:rsidRDefault="00CF7F71" w:rsidP="00CF7F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общеобразовательное учреждение </w:t>
      </w:r>
    </w:p>
    <w:p w:rsidR="00CF7F71" w:rsidRDefault="00CF7F71" w:rsidP="00CF7F71">
      <w:pPr>
        <w:jc w:val="center"/>
        <w:rPr>
          <w:sz w:val="32"/>
          <w:szCs w:val="32"/>
        </w:rPr>
      </w:pPr>
      <w:r>
        <w:rPr>
          <w:sz w:val="32"/>
          <w:szCs w:val="32"/>
        </w:rPr>
        <w:t>«Лесогорская средняя школа»</w:t>
      </w:r>
    </w:p>
    <w:p w:rsidR="00CF7F71" w:rsidRDefault="00CF7F71" w:rsidP="00CF7F71">
      <w:pPr>
        <w:jc w:val="center"/>
        <w:rPr>
          <w:b/>
          <w:sz w:val="72"/>
          <w:szCs w:val="72"/>
        </w:rPr>
      </w:pPr>
    </w:p>
    <w:p w:rsidR="00CF7F71" w:rsidRDefault="00CF7F71" w:rsidP="00CF7F71">
      <w:pPr>
        <w:jc w:val="center"/>
        <w:rPr>
          <w:b/>
          <w:sz w:val="72"/>
          <w:szCs w:val="72"/>
        </w:rPr>
      </w:pPr>
    </w:p>
    <w:p w:rsidR="00CF7F71" w:rsidRDefault="00CF7F71" w:rsidP="00CF7F7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CF7F71" w:rsidRDefault="00CF7F71" w:rsidP="00CF7F7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Физика</w:t>
      </w:r>
    </w:p>
    <w:p w:rsidR="00CF7F71" w:rsidRDefault="00CF7F71" w:rsidP="00CF7F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</w:p>
    <w:p w:rsidR="00CF7F71" w:rsidRDefault="00CF7F71" w:rsidP="00CF7F71">
      <w:pPr>
        <w:ind w:left="4956"/>
        <w:rPr>
          <w:sz w:val="36"/>
          <w:szCs w:val="36"/>
        </w:rPr>
      </w:pPr>
    </w:p>
    <w:p w:rsidR="00CF7F71" w:rsidRDefault="00CF7F71" w:rsidP="00CF7F71">
      <w:pPr>
        <w:ind w:left="4956"/>
        <w:rPr>
          <w:sz w:val="36"/>
          <w:szCs w:val="36"/>
        </w:rPr>
      </w:pPr>
    </w:p>
    <w:p w:rsidR="00CF7F71" w:rsidRDefault="00CF7F71" w:rsidP="00CF7F71">
      <w:pPr>
        <w:ind w:left="4956"/>
        <w:rPr>
          <w:sz w:val="36"/>
          <w:szCs w:val="36"/>
        </w:rPr>
      </w:pPr>
    </w:p>
    <w:p w:rsidR="00CF7F71" w:rsidRDefault="00CF7F71" w:rsidP="00CF7F71">
      <w:pPr>
        <w:ind w:left="4956"/>
        <w:rPr>
          <w:sz w:val="36"/>
          <w:szCs w:val="36"/>
        </w:rPr>
      </w:pPr>
    </w:p>
    <w:p w:rsidR="00CF7F71" w:rsidRDefault="00CF7F71" w:rsidP="00CF7F71">
      <w:pPr>
        <w:ind w:left="5664"/>
        <w:rPr>
          <w:sz w:val="32"/>
          <w:szCs w:val="32"/>
        </w:rPr>
      </w:pPr>
      <w:r>
        <w:rPr>
          <w:sz w:val="32"/>
          <w:szCs w:val="32"/>
        </w:rPr>
        <w:t>Составитель программы:</w:t>
      </w:r>
    </w:p>
    <w:p w:rsidR="00CF7F71" w:rsidRDefault="00CF7F71" w:rsidP="00CF7F71">
      <w:pPr>
        <w:ind w:left="5664"/>
        <w:rPr>
          <w:sz w:val="32"/>
          <w:szCs w:val="32"/>
        </w:rPr>
      </w:pPr>
      <w:r>
        <w:rPr>
          <w:sz w:val="32"/>
          <w:szCs w:val="32"/>
        </w:rPr>
        <w:t>учитель физики</w:t>
      </w:r>
    </w:p>
    <w:p w:rsidR="00CF7F71" w:rsidRDefault="00CF7F71" w:rsidP="00CF7F71">
      <w:pPr>
        <w:ind w:left="5664"/>
        <w:rPr>
          <w:sz w:val="32"/>
          <w:szCs w:val="32"/>
        </w:rPr>
      </w:pPr>
      <w:r>
        <w:rPr>
          <w:sz w:val="32"/>
          <w:szCs w:val="32"/>
        </w:rPr>
        <w:t>Сатункина Н. В.</w:t>
      </w:r>
    </w:p>
    <w:p w:rsidR="00CF7F71" w:rsidRDefault="00CF7F71" w:rsidP="00CF7F71">
      <w:pPr>
        <w:jc w:val="center"/>
        <w:rPr>
          <w:sz w:val="28"/>
          <w:szCs w:val="28"/>
        </w:rPr>
      </w:pPr>
    </w:p>
    <w:p w:rsidR="00CF7F71" w:rsidRDefault="00CF7F71" w:rsidP="00CF7F71">
      <w:pPr>
        <w:tabs>
          <w:tab w:val="left" w:pos="6096"/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CF7F71" w:rsidRDefault="00CF7F71" w:rsidP="00CF7F71">
      <w:pPr>
        <w:jc w:val="center"/>
        <w:rPr>
          <w:sz w:val="28"/>
          <w:szCs w:val="28"/>
        </w:rPr>
      </w:pPr>
    </w:p>
    <w:p w:rsidR="00CF7F71" w:rsidRDefault="00CF7F71" w:rsidP="00CF7F71">
      <w:pPr>
        <w:jc w:val="center"/>
        <w:rPr>
          <w:sz w:val="28"/>
          <w:szCs w:val="28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</w:p>
    <w:p w:rsidR="00CF7F71" w:rsidRDefault="00CF7F71" w:rsidP="00CF7F71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AB2DC4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г.</w:t>
      </w:r>
    </w:p>
    <w:p w:rsidR="00CF7F71" w:rsidRDefault="00CF7F71" w:rsidP="00CF7F71">
      <w:pPr>
        <w:spacing w:line="360" w:lineRule="auto"/>
        <w:jc w:val="center"/>
        <w:rPr>
          <w:b/>
        </w:rPr>
      </w:pPr>
    </w:p>
    <w:p w:rsidR="003110EB" w:rsidRDefault="003110EB" w:rsidP="00CF7F71">
      <w:pPr>
        <w:spacing w:line="360" w:lineRule="auto"/>
        <w:jc w:val="center"/>
        <w:rPr>
          <w:b/>
        </w:rPr>
      </w:pPr>
    </w:p>
    <w:p w:rsidR="00CF7F71" w:rsidRDefault="00CF7F71" w:rsidP="00CF7F71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F7F71" w:rsidRDefault="00CF7F71" w:rsidP="00CF7F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Рабочая программа по физике составлена в соответствии с требованиями федерального компонента Государственного стандарта основного общего образования (2004 г.), примерной программы основного общего образования по физике составители В. А. Коровин, В. А. Орлов, М.: Дрофа, 2011,  программы по физике авторов Е. М. Гутника, А. В. Перышкина, М.: Дрофа 2011 </w:t>
      </w:r>
    </w:p>
    <w:p w:rsidR="00CF7F71" w:rsidRDefault="00CF7F71" w:rsidP="00CF7F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Настоящая рабочая программа ориентирована на использование учебника Физика 9 класс: учебник для общеобразовательных учреждений /А. В. Перышкин, М.: Дрофа, 2010</w:t>
      </w:r>
    </w:p>
    <w:p w:rsidR="00CF7F71" w:rsidRDefault="00CF7F71" w:rsidP="00CF7F71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CF7F71" w:rsidRDefault="00CF7F71" w:rsidP="00CF7F71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Цели изучения физики:</w:t>
      </w:r>
    </w:p>
    <w:p w:rsidR="00CF7F71" w:rsidRDefault="00CF7F71" w:rsidP="00CF7F71">
      <w:pPr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-</w:t>
      </w:r>
      <w:r>
        <w:rPr>
          <w:sz w:val="23"/>
          <w:szCs w:val="23"/>
        </w:rPr>
        <w:t>освоение знаний о механических, тепловых, электромагнитных и квантовых явлениях» величинах,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CF7F71" w:rsidRDefault="00CF7F71" w:rsidP="00CF7F71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-овладение умениями 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F7F71" w:rsidRDefault="00CF7F71" w:rsidP="00CF7F71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CF7F71" w:rsidRDefault="00CF7F71" w:rsidP="00CF7F71">
      <w:pPr>
        <w:tabs>
          <w:tab w:val="left" w:pos="284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-воспитание убеждённости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F7F71" w:rsidRDefault="00CF7F71" w:rsidP="00CF7F71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-использование полученных знаний и умений для решения практических задач в повседневной жизни, обеспечения безопасности своей жизни, рационального природопользования и охраны окружающей среды. Федеральный базисный учебный план для образовательных учреждений Российской Федерации отводит 210 часов для</w:t>
      </w:r>
    </w:p>
    <w:p w:rsidR="00CF7F71" w:rsidRDefault="00CF7F71" w:rsidP="00CF7F71">
      <w:pPr>
        <w:spacing w:line="360" w:lineRule="auto"/>
        <w:jc w:val="both"/>
      </w:pPr>
      <w:r>
        <w:lastRenderedPageBreak/>
        <w:t xml:space="preserve"> обязательного изучения физики на ступени основного общего образования, в том числе в 7, 8 и 9  классах по 70 учебных часов из расчета 2 учебных часа в неделю. </w:t>
      </w:r>
    </w:p>
    <w:p w:rsidR="00CF7F71" w:rsidRDefault="00CF7F71" w:rsidP="00CF7F71">
      <w:pPr>
        <w:pStyle w:val="a3"/>
        <w:ind w:left="0"/>
        <w:jc w:val="center"/>
        <w:rPr>
          <w:b/>
          <w:caps/>
          <w:sz w:val="24"/>
        </w:rPr>
      </w:pPr>
      <w:r>
        <w:rPr>
          <w:b/>
          <w:caps/>
          <w:sz w:val="24"/>
        </w:rPr>
        <w:t>содержание программы</w:t>
      </w:r>
    </w:p>
    <w:p w:rsidR="00CF7F71" w:rsidRDefault="00CF7F71" w:rsidP="00CF7F71">
      <w:pPr>
        <w:pStyle w:val="a3"/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>Законы взаимодействия и движения тел. (26 часов)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Материальная точка. Траектория. Скорость. </w:t>
      </w:r>
      <w:r>
        <w:rPr>
          <w:bCs/>
          <w:sz w:val="24"/>
        </w:rPr>
        <w:t>Перемещение. Система отсчета.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Определение координаты движущего тела.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Графики зависимости кинематических величин от времени.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Прямолинейное равноускоренное движение.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Скорость равноускоренного движения.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 xml:space="preserve">Перемещение при равноускоренном движении. 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Определение координаты движущего тела.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Графики зависимости кинематических величин от времени.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Ускорение. Относительность механического движения. </w:t>
      </w:r>
      <w:r>
        <w:rPr>
          <w:bCs/>
          <w:sz w:val="24"/>
        </w:rPr>
        <w:t>Инерциальная система отсчета.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Первый закон Ньютона.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Второй закон Ньютона.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Третий закон Ньютона. Свободное падение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Закон Всемирного тяготения.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Криволинейное движение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Движение по окружности.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Искусственные спутники Земли. Ракеты.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>Импульс. Закон сохранения импульса</w:t>
      </w:r>
      <w:r>
        <w:rPr>
          <w:bCs/>
          <w:sz w:val="24"/>
        </w:rPr>
        <w:t>.  Реактивное движение.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Движение тела брошенного вертикально вверх.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Движение тела брошенного под углом к горизонту.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Движение тела брошенного горизонтально.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Ускорение свободного падения на Земле и других планетах.</w:t>
      </w:r>
    </w:p>
    <w:p w:rsidR="00CF7F71" w:rsidRDefault="00CF7F71" w:rsidP="00CF7F71">
      <w:pPr>
        <w:spacing w:line="360" w:lineRule="auto"/>
        <w:rPr>
          <w:i/>
        </w:rPr>
      </w:pPr>
      <w:r>
        <w:rPr>
          <w:i/>
        </w:rPr>
        <w:t>Фронтальные лабораторные работы.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Исследование равноускоренного движения без начальной скорости.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 xml:space="preserve">Измерение ускорения свободного падения. </w:t>
      </w:r>
    </w:p>
    <w:p w:rsidR="00CF7F71" w:rsidRDefault="00CF7F71" w:rsidP="00CF7F71">
      <w:pPr>
        <w:pStyle w:val="a3"/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>Механические колебания и волны. Звук. (10часов)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Механические колебания. Амплитуда. Период, частота. </w:t>
      </w:r>
      <w:r>
        <w:rPr>
          <w:bCs/>
          <w:sz w:val="24"/>
        </w:rPr>
        <w:t>Свободные колебания. Колебательные системы. Маятник.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Зависимость периода и частоты нитяного маятника от длины нити.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Превращение энергии при колебательном движении. Затухающие колебания. Вынужденные колебания.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lastRenderedPageBreak/>
        <w:t>Механические волны. Длина волны.  Продольные и поперечные волны. Скорость распространения волны.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Звук. </w:t>
      </w:r>
      <w:r>
        <w:rPr>
          <w:bCs/>
          <w:sz w:val="24"/>
        </w:rPr>
        <w:t>Высота и тембр звука. Громкость звука.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Распространение звука.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Скорость звука. Отражение звука. Эхо. Резонанс.</w:t>
      </w:r>
    </w:p>
    <w:p w:rsidR="00CF7F71" w:rsidRDefault="00CF7F71" w:rsidP="00CF7F71">
      <w:pPr>
        <w:spacing w:line="360" w:lineRule="auto"/>
        <w:rPr>
          <w:i/>
        </w:rPr>
      </w:pPr>
      <w:r>
        <w:rPr>
          <w:i/>
        </w:rPr>
        <w:t>Фронтальные лабораторные работы.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Исследование зависимости периода и частоты свободных колебаний нитяного  маятника от длины нити.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Исследование зависимости периода и частоты свободных колебаний пружинного маятника   от массы груза и жёсткости пружины.</w:t>
      </w:r>
    </w:p>
    <w:p w:rsidR="00CF7F71" w:rsidRDefault="00CF7F71" w:rsidP="00CF7F71">
      <w:pPr>
        <w:pStyle w:val="a3"/>
        <w:ind w:left="0"/>
        <w:rPr>
          <w:b/>
          <w:bCs/>
          <w:sz w:val="24"/>
        </w:rPr>
      </w:pPr>
      <w:r>
        <w:rPr>
          <w:b/>
          <w:bCs/>
          <w:sz w:val="24"/>
        </w:rPr>
        <w:t>Электромагнитные явления. (17 часов)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Взаимодействие магнитов.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Магнитное поле.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Взаимодействие проводников с током.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Действие магнитного поля на электрические заряды. </w:t>
      </w:r>
      <w:r>
        <w:rPr>
          <w:bCs/>
          <w:sz w:val="24"/>
        </w:rPr>
        <w:t>Графическое изображение магнитного поля.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Направление тока и направление его магнитного поля.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Обнаружение магнитного поля по его действию на электрический ток. Правило левой руки.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bCs/>
          <w:sz w:val="24"/>
        </w:rPr>
        <w:t>Магнитный поток.</w:t>
      </w:r>
      <w:r>
        <w:rPr>
          <w:sz w:val="24"/>
        </w:rPr>
        <w:t xml:space="preserve"> Электромагнитная индукция.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Явление электромагнитной индукции. Получение переменного электрического тока.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 xml:space="preserve">Электромагнитное поле. </w:t>
      </w:r>
      <w:r>
        <w:rPr>
          <w:bCs/>
          <w:sz w:val="24"/>
        </w:rPr>
        <w:t>Неоднородное и неоднородное поле. Взаимосвязь электрического и магнитного полей.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Электромагнитные   волны. Скорость распространения электромагнитных волн.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 xml:space="preserve">Электродвигатель. 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Электрогенератор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Свет – электромагнитная волна.</w:t>
      </w:r>
    </w:p>
    <w:p w:rsidR="00CF7F71" w:rsidRDefault="00CF7F71" w:rsidP="00CF7F71">
      <w:pPr>
        <w:spacing w:line="360" w:lineRule="auto"/>
        <w:rPr>
          <w:i/>
        </w:rPr>
      </w:pPr>
      <w:r>
        <w:rPr>
          <w:i/>
        </w:rPr>
        <w:t>Фронтальные  лабораторные работы.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Изучение явления электромагнитной индукции.</w:t>
      </w:r>
    </w:p>
    <w:p w:rsidR="00CF7F71" w:rsidRDefault="00CF7F71" w:rsidP="00CF7F71">
      <w:pPr>
        <w:pStyle w:val="a3"/>
        <w:ind w:left="0"/>
        <w:rPr>
          <w:i/>
          <w:spacing w:val="40"/>
          <w:sz w:val="24"/>
        </w:rPr>
      </w:pPr>
      <w:r>
        <w:rPr>
          <w:sz w:val="24"/>
        </w:rPr>
        <w:t>Наблюдение сплошного и линейчатого спектров испускания.</w:t>
      </w:r>
    </w:p>
    <w:p w:rsidR="00CF7F71" w:rsidRDefault="00CF7F71" w:rsidP="00CF7F71">
      <w:pPr>
        <w:pStyle w:val="a3"/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>Строение атома и атомного ядра. (11 часов)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Радиоактивность. Альфа-, бета- и гамма-излучение. Опыты по рассеиванию альфа-частиц.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Планетарная модель атома. Атомное ядро. Протонно-нейтронная модель ядра.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>Методы наблюдения и регистрации частиц.</w:t>
      </w:r>
      <w:r>
        <w:rPr>
          <w:bCs/>
          <w:sz w:val="24"/>
        </w:rPr>
        <w:t xml:space="preserve"> Радиоактивные превращения. Экспериментальные методы.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lastRenderedPageBreak/>
        <w:t>Заряд ядра. Массовое число ядра.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sz w:val="24"/>
        </w:rPr>
        <w:t>Ядерные реакции. Деление и синтез ядер. Сохранение заряда и массового числа при ядерных реакциях.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Открытие протона и нейтрона. Ядерные силы.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 xml:space="preserve">Энергия связи частиц в ядре. 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bCs/>
          <w:sz w:val="24"/>
        </w:rPr>
        <w:t>Энергия связи. Дефект масс</w:t>
      </w:r>
      <w:r>
        <w:rPr>
          <w:sz w:val="24"/>
        </w:rPr>
        <w:t>. Выделение энергии при делении и синтезе ядер.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Использование ядерной энергии. Дозиметрия.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Ядерный реактор. Преобразование Внутренней энергии ядер в электрическую энергию.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Атомная энергетика. Термоядерные реакции.</w:t>
      </w:r>
    </w:p>
    <w:p w:rsidR="00CF7F71" w:rsidRDefault="00CF7F71" w:rsidP="00CF7F71">
      <w:pPr>
        <w:pStyle w:val="a3"/>
        <w:ind w:left="0"/>
        <w:rPr>
          <w:bCs/>
          <w:sz w:val="24"/>
        </w:rPr>
      </w:pPr>
      <w:r>
        <w:rPr>
          <w:bCs/>
          <w:sz w:val="24"/>
        </w:rPr>
        <w:t>Биологическое действие радиации.</w:t>
      </w:r>
    </w:p>
    <w:p w:rsidR="00CF7F71" w:rsidRDefault="00CF7F71" w:rsidP="00CF7F71">
      <w:pPr>
        <w:spacing w:line="360" w:lineRule="auto"/>
        <w:rPr>
          <w:i/>
        </w:rPr>
      </w:pPr>
      <w:r>
        <w:rPr>
          <w:i/>
        </w:rPr>
        <w:t>Фронтальные лабораторные работы.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Изучение деления ядра урана по фотографии треков.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Изучение треков заряженных частиц по готовым фотографиям.</w:t>
      </w:r>
    </w:p>
    <w:p w:rsidR="00CF7F71" w:rsidRDefault="00CF7F71" w:rsidP="00CF7F71">
      <w:pPr>
        <w:pStyle w:val="a3"/>
        <w:ind w:left="0"/>
        <w:rPr>
          <w:sz w:val="24"/>
        </w:rPr>
      </w:pPr>
      <w:r>
        <w:rPr>
          <w:sz w:val="24"/>
        </w:rPr>
        <w:t>Измерение естественного радиационного фона дозиметром.</w:t>
      </w:r>
    </w:p>
    <w:p w:rsidR="00CF7F71" w:rsidRDefault="00CF7F71" w:rsidP="00CF7F71">
      <w:pPr>
        <w:pStyle w:val="a3"/>
        <w:ind w:left="0"/>
        <w:jc w:val="left"/>
        <w:rPr>
          <w:b/>
          <w:sz w:val="24"/>
        </w:rPr>
      </w:pPr>
      <w:r>
        <w:rPr>
          <w:b/>
          <w:sz w:val="24"/>
        </w:rPr>
        <w:t>Итоговое повторение 4 часа</w:t>
      </w:r>
    </w:p>
    <w:p w:rsidR="00CF7F71" w:rsidRDefault="00CF7F71" w:rsidP="00CF7F71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ТЕМАТИЧЕСКОЕ ПЛАНИРОВАНИЕ</w:t>
      </w:r>
    </w:p>
    <w:p w:rsidR="00CF7F71" w:rsidRDefault="00CF7F71" w:rsidP="00CF7F71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часа в неделю, всего – 70 ч.</w:t>
      </w:r>
    </w:p>
    <w:tbl>
      <w:tblPr>
        <w:tblStyle w:val="3"/>
        <w:tblW w:w="9645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4"/>
        <w:gridCol w:w="1419"/>
        <w:gridCol w:w="1702"/>
        <w:gridCol w:w="1700"/>
      </w:tblGrid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</w:t>
            </w:r>
          </w:p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лабораторных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</w:t>
            </w:r>
          </w:p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контрольных работ</w:t>
            </w: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Законы взаимодействия и движения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Механические колебания и звук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Электромагнитные 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Строение атома и атомного ядра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0590C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F7F71" w:rsidTr="00CF7F71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0590C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BD2888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CF7F71" w:rsidRDefault="00CF7F71" w:rsidP="00CF7F71">
      <w:pPr>
        <w:pStyle w:val="a3"/>
        <w:ind w:left="0"/>
        <w:jc w:val="center"/>
        <w:rPr>
          <w:b/>
          <w:sz w:val="24"/>
        </w:rPr>
      </w:pPr>
    </w:p>
    <w:p w:rsidR="00CF7F71" w:rsidRDefault="00CF7F71" w:rsidP="00CF7F71">
      <w:pPr>
        <w:spacing w:line="360" w:lineRule="auto"/>
        <w:jc w:val="center"/>
        <w:rPr>
          <w:rFonts w:eastAsia="Batang"/>
          <w:b/>
        </w:rPr>
      </w:pPr>
      <w:r>
        <w:rPr>
          <w:rFonts w:eastAsia="Batang"/>
          <w:b/>
        </w:rPr>
        <w:t>ТРЕБОВАНИЯ К УРОВНЮ ПОДГОТОВКИ УЧАЩИХСЯ</w:t>
      </w:r>
    </w:p>
    <w:p w:rsidR="00CF7F71" w:rsidRDefault="00CF7F71" w:rsidP="00CF7F71">
      <w:pPr>
        <w:spacing w:line="360" w:lineRule="auto"/>
        <w:rPr>
          <w:rFonts w:eastAsia="Batang"/>
        </w:rPr>
      </w:pPr>
      <w:r>
        <w:rPr>
          <w:rFonts w:eastAsia="Batang"/>
        </w:rPr>
        <w:t>в результате изучения физики ученик 9 класса должен</w:t>
      </w:r>
    </w:p>
    <w:p w:rsidR="00CF7F71" w:rsidRDefault="00CF7F71" w:rsidP="00CF7F71">
      <w:pPr>
        <w:spacing w:line="360" w:lineRule="auto"/>
        <w:rPr>
          <w:rFonts w:eastAsia="Batang"/>
          <w:b/>
        </w:rPr>
      </w:pPr>
      <w:r>
        <w:rPr>
          <w:rFonts w:eastAsia="Batang"/>
          <w:b/>
        </w:rPr>
        <w:t>знать/понимать:</w:t>
      </w:r>
    </w:p>
    <w:p w:rsidR="00CF7F71" w:rsidRDefault="00CF7F71" w:rsidP="00CF7F71">
      <w:pPr>
        <w:numPr>
          <w:ilvl w:val="0"/>
          <w:numId w:val="1"/>
        </w:numPr>
        <w:tabs>
          <w:tab w:val="num" w:pos="1425"/>
        </w:tabs>
        <w:spacing w:line="360" w:lineRule="auto"/>
        <w:rPr>
          <w:rFonts w:eastAsia="Batang"/>
        </w:rPr>
      </w:pPr>
      <w:r>
        <w:rPr>
          <w:rFonts w:eastAsia="Batang"/>
        </w:rPr>
        <w:t xml:space="preserve">смысл понятий: физическое явление,  физический закон,  взаимодействие,  электрическое поле,  магнитное поле,  волна,  атом, атомное ядро. </w:t>
      </w:r>
    </w:p>
    <w:p w:rsidR="00CF7F71" w:rsidRDefault="00CF7F71" w:rsidP="00CF7F71">
      <w:pPr>
        <w:numPr>
          <w:ilvl w:val="0"/>
          <w:numId w:val="1"/>
        </w:numPr>
        <w:tabs>
          <w:tab w:val="num" w:pos="1425"/>
        </w:tabs>
        <w:spacing w:line="360" w:lineRule="auto"/>
        <w:rPr>
          <w:rFonts w:eastAsia="Batang"/>
        </w:rPr>
      </w:pPr>
      <w:r>
        <w:rPr>
          <w:rFonts w:eastAsia="Batang"/>
        </w:rPr>
        <w:t>смысл величин: путь, скорость, ускорение, импульс, кинетическая энергия, потенциальная энергия.</w:t>
      </w:r>
    </w:p>
    <w:p w:rsidR="00CF7F71" w:rsidRDefault="00CF7F71" w:rsidP="00CF7F71">
      <w:pPr>
        <w:numPr>
          <w:ilvl w:val="0"/>
          <w:numId w:val="1"/>
        </w:numPr>
        <w:tabs>
          <w:tab w:val="num" w:pos="1425"/>
        </w:tabs>
        <w:spacing w:line="360" w:lineRule="auto"/>
        <w:rPr>
          <w:rFonts w:eastAsia="Batang"/>
        </w:rPr>
      </w:pPr>
      <w:r>
        <w:rPr>
          <w:rFonts w:eastAsia="Batang"/>
        </w:rPr>
        <w:lastRenderedPageBreak/>
        <w:t>смысл физических законов: Ньютона, всемирного тяготения, сохранения импульса, и механической энергии.</w:t>
      </w:r>
    </w:p>
    <w:p w:rsidR="00CF7F71" w:rsidRDefault="00CF7F71" w:rsidP="00CF7F71">
      <w:pPr>
        <w:spacing w:line="360" w:lineRule="auto"/>
        <w:rPr>
          <w:rFonts w:eastAsia="Batang"/>
          <w:b/>
        </w:rPr>
      </w:pPr>
      <w:r>
        <w:rPr>
          <w:rFonts w:eastAsia="Batang"/>
          <w:b/>
        </w:rPr>
        <w:t xml:space="preserve">уметь: 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>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 действие магнитного поля на проводник с током, электромагнитную индукцию.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 xml:space="preserve">использовать физические приборы для измерения физических величин,расстояния, времени. 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>представлять результаты измерений с помощью таблиц, графиков и выявлять на это основе эмпирические зависимости: пути от времени,  периода колебаний от длины нити маятника.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>выражать результаты измерений и расчетов в системе СИ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>приводить примеры практического использования физических знаний о механических, электромагнитных и квантовых представлений.</w:t>
      </w:r>
    </w:p>
    <w:p w:rsidR="00CF7F71" w:rsidRDefault="00CF7F71" w:rsidP="00CF7F71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eastAsia="Batang"/>
        </w:rPr>
      </w:pPr>
      <w:r>
        <w:rPr>
          <w:rFonts w:eastAsia="Batang"/>
        </w:rPr>
        <w:t xml:space="preserve">решать задачи на применение изученных законов, </w:t>
      </w:r>
    </w:p>
    <w:p w:rsidR="00CF7F71" w:rsidRDefault="00CF7F71" w:rsidP="00CF7F71">
      <w:pPr>
        <w:spacing w:line="360" w:lineRule="auto"/>
        <w:rPr>
          <w:rFonts w:eastAsia="Batang"/>
        </w:rPr>
      </w:pPr>
      <w:r>
        <w:rPr>
          <w:rFonts w:eastAsia="Batang"/>
        </w:rPr>
        <w:t xml:space="preserve">      использовать знаниями умения в практической и повседневной жизни</w:t>
      </w:r>
    </w:p>
    <w:p w:rsidR="00CF7F71" w:rsidRDefault="00CF7F71" w:rsidP="00CF7F71">
      <w:pPr>
        <w:tabs>
          <w:tab w:val="left" w:pos="3975"/>
        </w:tabs>
        <w:spacing w:line="360" w:lineRule="auto"/>
        <w:jc w:val="center"/>
        <w:rPr>
          <w:rFonts w:eastAsiaTheme="minorHAnsi"/>
          <w:b/>
          <w:lang w:eastAsia="en-US"/>
        </w:rPr>
      </w:pPr>
    </w:p>
    <w:p w:rsidR="00CF7F71" w:rsidRDefault="00CF7F71" w:rsidP="00CF7F71">
      <w:pPr>
        <w:tabs>
          <w:tab w:val="left" w:pos="3975"/>
        </w:tabs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УЧЕБНО-МЕТОДИЧЕСКОЕ ОБЕСПЕЧЕНИЕ</w:t>
      </w:r>
    </w:p>
    <w:tbl>
      <w:tblPr>
        <w:tblStyle w:val="3"/>
        <w:tblW w:w="9869" w:type="dxa"/>
        <w:jc w:val="center"/>
        <w:tblInd w:w="-197" w:type="dxa"/>
        <w:tblLook w:val="04A0" w:firstRow="1" w:lastRow="0" w:firstColumn="1" w:lastColumn="0" w:noHBand="0" w:noVBand="1"/>
      </w:tblPr>
      <w:tblGrid>
        <w:gridCol w:w="560"/>
        <w:gridCol w:w="2802"/>
        <w:gridCol w:w="3454"/>
        <w:gridCol w:w="1352"/>
        <w:gridCol w:w="1701"/>
      </w:tblGrid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Авторы, составители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учебного издания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Годы </w:t>
            </w:r>
          </w:p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Издательство </w:t>
            </w:r>
          </w:p>
        </w:tc>
      </w:tr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А.В.Перышкин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 –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Дрофа</w:t>
            </w:r>
          </w:p>
        </w:tc>
      </w:tr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В.А.Волков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Поурочные планы по физике- 9 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2010</w:t>
            </w:r>
          </w:p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М.ВАКО</w:t>
            </w:r>
          </w:p>
        </w:tc>
      </w:tr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В.И. Лукашик</w:t>
            </w:r>
          </w:p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Е.В.Иванов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Сборник задач по физике 7-9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Просвещение</w:t>
            </w:r>
          </w:p>
        </w:tc>
      </w:tr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Л.А.Кирик</w:t>
            </w:r>
          </w:p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Самостоятельные и контрольные работы по физике – 9 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Илекса</w:t>
            </w:r>
          </w:p>
        </w:tc>
      </w:tr>
      <w:tr w:rsidR="00CF7F71" w:rsidTr="00CF7F71">
        <w:trPr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Н.И.Зорин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Физика 9  класс, КИМ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71" w:rsidRDefault="00CF7F7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ВАКО</w:t>
            </w:r>
          </w:p>
        </w:tc>
      </w:tr>
    </w:tbl>
    <w:p w:rsidR="00CF7F71" w:rsidRDefault="00CF7F71" w:rsidP="00CF7F71">
      <w:pPr>
        <w:spacing w:line="360" w:lineRule="auto"/>
        <w:rPr>
          <w:rFonts w:eastAsia="Batang"/>
          <w:b/>
        </w:rPr>
      </w:pPr>
    </w:p>
    <w:p w:rsidR="00CF7F71" w:rsidRDefault="00CF7F71" w:rsidP="00CF7F71">
      <w:pPr>
        <w:spacing w:line="360" w:lineRule="auto"/>
        <w:rPr>
          <w:b/>
          <w:sz w:val="28"/>
          <w:u w:val="single"/>
        </w:rPr>
      </w:pPr>
    </w:p>
    <w:p w:rsidR="00CF7F71" w:rsidRDefault="00CF7F71" w:rsidP="00CF7F71"/>
    <w:p w:rsidR="00292294" w:rsidRDefault="00292294"/>
    <w:sectPr w:rsidR="0029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71"/>
    <w:rsid w:val="00292294"/>
    <w:rsid w:val="003110EB"/>
    <w:rsid w:val="00AB2DC4"/>
    <w:rsid w:val="00BD2888"/>
    <w:rsid w:val="00C0590C"/>
    <w:rsid w:val="00C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7F71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F7F71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3">
    <w:name w:val="Сетка таблицы3"/>
    <w:basedOn w:val="a1"/>
    <w:uiPriority w:val="39"/>
    <w:rsid w:val="00CF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1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7F71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F7F71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3">
    <w:name w:val="Сетка таблицы3"/>
    <w:basedOn w:val="a1"/>
    <w:uiPriority w:val="39"/>
    <w:rsid w:val="00CF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1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6</dc:creator>
  <cp:lastModifiedBy>Физика 6</cp:lastModifiedBy>
  <cp:revision>7</cp:revision>
  <cp:lastPrinted>2017-08-23T09:56:00Z</cp:lastPrinted>
  <dcterms:created xsi:type="dcterms:W3CDTF">2015-08-27T06:40:00Z</dcterms:created>
  <dcterms:modified xsi:type="dcterms:W3CDTF">2018-09-11T04:05:00Z</dcterms:modified>
</cp:coreProperties>
</file>